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41" w:rsidRPr="00C742C4" w:rsidRDefault="00986E41" w:rsidP="00986E41">
      <w:pPr>
        <w:jc w:val="center"/>
        <w:rPr>
          <w:b/>
          <w:sz w:val="28"/>
          <w:szCs w:val="32"/>
        </w:rPr>
      </w:pPr>
      <w:r w:rsidRPr="00C742C4">
        <w:rPr>
          <w:b/>
          <w:sz w:val="28"/>
          <w:szCs w:val="32"/>
        </w:rPr>
        <w:t xml:space="preserve">Управление образования администрации </w:t>
      </w:r>
    </w:p>
    <w:p w:rsidR="00986E41" w:rsidRPr="00C742C4" w:rsidRDefault="00986E41" w:rsidP="00986E41">
      <w:pPr>
        <w:jc w:val="center"/>
        <w:rPr>
          <w:b/>
          <w:sz w:val="28"/>
          <w:szCs w:val="32"/>
        </w:rPr>
      </w:pPr>
      <w:r w:rsidRPr="00C742C4">
        <w:rPr>
          <w:b/>
          <w:sz w:val="28"/>
          <w:szCs w:val="32"/>
        </w:rPr>
        <w:t>Ростовского муниципального района</w:t>
      </w:r>
    </w:p>
    <w:p w:rsidR="00986E41" w:rsidRPr="00C742C4" w:rsidRDefault="00986E41" w:rsidP="00986E41">
      <w:pPr>
        <w:jc w:val="center"/>
        <w:rPr>
          <w:b/>
          <w:sz w:val="28"/>
          <w:szCs w:val="32"/>
        </w:rPr>
      </w:pPr>
      <w:r w:rsidRPr="00C742C4">
        <w:rPr>
          <w:b/>
          <w:sz w:val="28"/>
          <w:szCs w:val="32"/>
        </w:rPr>
        <w:t xml:space="preserve">муниципальное образовательное учреждение </w:t>
      </w:r>
    </w:p>
    <w:p w:rsidR="00986E41" w:rsidRPr="00C742C4" w:rsidRDefault="00986E41" w:rsidP="00986E41">
      <w:pPr>
        <w:jc w:val="center"/>
        <w:rPr>
          <w:b/>
          <w:sz w:val="28"/>
          <w:szCs w:val="32"/>
        </w:rPr>
      </w:pPr>
      <w:r w:rsidRPr="00C742C4">
        <w:rPr>
          <w:b/>
          <w:sz w:val="28"/>
          <w:szCs w:val="32"/>
        </w:rPr>
        <w:t xml:space="preserve">дополнительного образования </w:t>
      </w:r>
    </w:p>
    <w:p w:rsidR="00986E41" w:rsidRPr="00C742C4" w:rsidRDefault="00986E41" w:rsidP="00986E41">
      <w:pPr>
        <w:jc w:val="center"/>
        <w:rPr>
          <w:b/>
          <w:szCs w:val="28"/>
        </w:rPr>
      </w:pPr>
      <w:r w:rsidRPr="00C742C4">
        <w:rPr>
          <w:b/>
          <w:sz w:val="28"/>
          <w:szCs w:val="32"/>
        </w:rPr>
        <w:t>детско-юношеская спортивная школа №2 Ростовского МР</w:t>
      </w:r>
    </w:p>
    <w:p w:rsidR="00986E41" w:rsidRPr="001F6B3D" w:rsidRDefault="00986E41" w:rsidP="00986E41">
      <w:pPr>
        <w:jc w:val="center"/>
        <w:rPr>
          <w:b/>
          <w:sz w:val="32"/>
          <w:szCs w:val="32"/>
        </w:rPr>
      </w:pPr>
    </w:p>
    <w:p w:rsidR="00986E41" w:rsidRDefault="00986E41" w:rsidP="00986E41">
      <w:pPr>
        <w:jc w:val="center"/>
        <w:rPr>
          <w:sz w:val="48"/>
          <w:szCs w:val="48"/>
        </w:rPr>
      </w:pPr>
    </w:p>
    <w:p w:rsidR="00986E41" w:rsidRPr="001F6B3D" w:rsidRDefault="00986E41" w:rsidP="00986E41">
      <w:pPr>
        <w:jc w:val="center"/>
        <w:rPr>
          <w:sz w:val="48"/>
          <w:szCs w:val="48"/>
        </w:rPr>
      </w:pPr>
    </w:p>
    <w:tbl>
      <w:tblPr>
        <w:tblStyle w:val="a3"/>
        <w:tblW w:w="453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86E41" w:rsidTr="007A3346">
        <w:tc>
          <w:tcPr>
            <w:tcW w:w="4536" w:type="dxa"/>
          </w:tcPr>
          <w:p w:rsidR="00986E41" w:rsidRPr="00C742C4" w:rsidRDefault="00986E41" w:rsidP="007A3346">
            <w:pPr>
              <w:rPr>
                <w:sz w:val="28"/>
                <w:szCs w:val="40"/>
              </w:rPr>
            </w:pPr>
          </w:p>
        </w:tc>
      </w:tr>
    </w:tbl>
    <w:p w:rsidR="00986E41" w:rsidRDefault="00986E41" w:rsidP="00986E41">
      <w:pPr>
        <w:jc w:val="center"/>
        <w:rPr>
          <w:b/>
          <w:sz w:val="40"/>
          <w:szCs w:val="40"/>
        </w:rPr>
      </w:pPr>
    </w:p>
    <w:p w:rsidR="00986E41" w:rsidRDefault="00986E41" w:rsidP="00986E41">
      <w:pPr>
        <w:jc w:val="center"/>
        <w:rPr>
          <w:b/>
          <w:sz w:val="40"/>
          <w:szCs w:val="40"/>
        </w:rPr>
      </w:pPr>
    </w:p>
    <w:p w:rsidR="00986E41" w:rsidRDefault="00986E41" w:rsidP="00986E41">
      <w:pPr>
        <w:jc w:val="center"/>
        <w:rPr>
          <w:b/>
          <w:sz w:val="40"/>
          <w:szCs w:val="40"/>
        </w:rPr>
      </w:pPr>
    </w:p>
    <w:p w:rsidR="00986E41" w:rsidRDefault="00986E41" w:rsidP="00986E41">
      <w:pPr>
        <w:jc w:val="center"/>
        <w:rPr>
          <w:b/>
          <w:sz w:val="40"/>
          <w:szCs w:val="40"/>
        </w:rPr>
      </w:pPr>
    </w:p>
    <w:p w:rsidR="00986E41" w:rsidRPr="00C742C4" w:rsidRDefault="00986E41" w:rsidP="00986E41">
      <w:pPr>
        <w:jc w:val="center"/>
        <w:rPr>
          <w:b/>
          <w:sz w:val="44"/>
          <w:szCs w:val="56"/>
        </w:rPr>
      </w:pPr>
      <w:r w:rsidRPr="00C742C4">
        <w:rPr>
          <w:b/>
          <w:sz w:val="28"/>
          <w:szCs w:val="40"/>
        </w:rPr>
        <w:t xml:space="preserve">Дополнительная общеобразовательная общеразвивающая программа по командному виду спорта </w:t>
      </w:r>
      <w:proofErr w:type="gramStart"/>
      <w:r w:rsidRPr="00C742C4">
        <w:rPr>
          <w:b/>
          <w:sz w:val="28"/>
          <w:szCs w:val="40"/>
        </w:rPr>
        <w:t>волейбол</w:t>
      </w:r>
      <w:r>
        <w:rPr>
          <w:b/>
          <w:sz w:val="28"/>
          <w:szCs w:val="40"/>
        </w:rPr>
        <w:t xml:space="preserve">  этап</w:t>
      </w:r>
      <w:proofErr w:type="gramEnd"/>
      <w:r>
        <w:rPr>
          <w:b/>
          <w:sz w:val="28"/>
          <w:szCs w:val="40"/>
        </w:rPr>
        <w:t xml:space="preserve"> начальной подготовки</w:t>
      </w:r>
    </w:p>
    <w:p w:rsidR="00986E41" w:rsidRDefault="00986E41" w:rsidP="00986E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E41" w:rsidRDefault="00986E41" w:rsidP="00986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6E41" w:rsidRDefault="00986E41" w:rsidP="00986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6E41" w:rsidRDefault="00986E41" w:rsidP="00986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6E41" w:rsidRDefault="00986E41" w:rsidP="00986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6E41" w:rsidRDefault="00986E41" w:rsidP="00986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986E41" w:rsidRDefault="00986E41" w:rsidP="00986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Л.А., инструктор-методист</w:t>
      </w:r>
    </w:p>
    <w:p w:rsidR="00986E41" w:rsidRDefault="00986E41" w:rsidP="00986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 А.В., старший тренер-преподаватель</w:t>
      </w:r>
    </w:p>
    <w:p w:rsidR="00986E41" w:rsidRDefault="00986E41" w:rsidP="00986E41">
      <w:pPr>
        <w:jc w:val="center"/>
        <w:rPr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6E41" w:rsidRDefault="00986E41" w:rsidP="00986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</w:t>
      </w:r>
    </w:p>
    <w:p w:rsidR="00986E41" w:rsidRDefault="00986E41" w:rsidP="00986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</w:t>
      </w:r>
    </w:p>
    <w:p w:rsidR="00986E41" w:rsidRDefault="00986E41" w:rsidP="00986E41">
      <w:pPr>
        <w:rPr>
          <w:sz w:val="28"/>
          <w:szCs w:val="28"/>
        </w:rPr>
      </w:pP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Волейбол – один из самых популярных игровых видов спорта. Его зрелищность, динамичность и особая энергетика неизменно привлекают внимание многочисленных болельщиков. Наша страна внесла большой вклад в развитие мирового волейбола, подготовила чемпионов Европы, мира и Олимпийских игр. 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Сегодня перед нами стоит задача сохранения победных традиций отечественного волейбола, передачи накопленного опыта и подготовки спортсменов высокого класса, которые станут достойной сменой нынешнему поколению прославленных волейболистов. </w:t>
      </w:r>
    </w:p>
    <w:p w:rsidR="00986E41" w:rsidRPr="00CE546C" w:rsidRDefault="00986E41" w:rsidP="0098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Данная д</w:t>
      </w:r>
      <w:r w:rsidRPr="00CE54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ополнительная общеобразовательная общеразвивающая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программа физкультурно-спортивной направленности </w:t>
      </w:r>
      <w:r w:rsidRPr="00CE54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виду спорта «Волейбол», разработан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CE54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основании </w:t>
      </w:r>
      <w:r w:rsidRPr="003F49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примерной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3F49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спортивной подготовки по виду спорта волейбол, спортивные дисциплины «Волейбол» и «Пляжный волейбол» под редакцией Ю.Д. Железняк, В.В. Костюков, А.В. </w:t>
      </w:r>
      <w:proofErr w:type="spellStart"/>
      <w:r w:rsidRPr="003F49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Чачин</w:t>
      </w:r>
      <w:proofErr w:type="spellEnd"/>
      <w:r w:rsidRPr="003F49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2016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</w:t>
      </w:r>
      <w:r w:rsidRPr="003F49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54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Федеральным законом Российской Федерации от 29.12.2012 г. №273-ФЗ «Об образовании в Российской Федерации», приказом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РФ от 29.08.2013 г. №1008 «Об утверждении Порядка и осуществления образовательной деятельности по дополнительным общеобразовательным программам», письмом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РФ от 11.12.2006 г. №06-1844 «Примерные требования к содержанию и оформлению образовательных программ дополнительного образования детей»,  при разработке программы учитывались положения </w:t>
      </w:r>
      <w:r w:rsidRPr="00CE54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</w:t>
      </w:r>
      <w:r w:rsidRPr="00CE54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CE54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спортивной подготовки </w:t>
      </w:r>
      <w:r w:rsidRPr="00CE546C">
        <w:rPr>
          <w:rFonts w:ascii="Times New Roman" w:hAnsi="Times New Roman" w:cs="Times New Roman"/>
          <w:sz w:val="28"/>
          <w:szCs w:val="28"/>
        </w:rPr>
        <w:t xml:space="preserve">по виду спорта волейбол, утвержденным приказом </w:t>
      </w:r>
      <w:proofErr w:type="spellStart"/>
      <w:r w:rsidRPr="00CE546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E546C">
        <w:rPr>
          <w:rFonts w:ascii="Times New Roman" w:hAnsi="Times New Roman" w:cs="Times New Roman"/>
          <w:sz w:val="28"/>
          <w:szCs w:val="28"/>
        </w:rPr>
        <w:t xml:space="preserve"> России от 30.08.2013 г. № 680 (с изменениями на 15.07.2015 г., приказ </w:t>
      </w:r>
      <w:proofErr w:type="spellStart"/>
      <w:r w:rsidRPr="00CE546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E546C">
        <w:rPr>
          <w:rFonts w:ascii="Times New Roman" w:hAnsi="Times New Roman" w:cs="Times New Roman"/>
          <w:sz w:val="28"/>
          <w:szCs w:val="28"/>
        </w:rPr>
        <w:t xml:space="preserve"> России от 15.07.2017 г. №741)</w:t>
      </w:r>
      <w:r>
        <w:rPr>
          <w:rFonts w:ascii="Times New Roman" w:hAnsi="Times New Roman" w:cs="Times New Roman"/>
          <w:sz w:val="28"/>
          <w:szCs w:val="28"/>
        </w:rPr>
        <w:t xml:space="preserve">. Данная программа </w:t>
      </w:r>
      <w:r w:rsidRPr="00CE54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открывает перспективы для дальнейшего роста спортивного мастерства юных волейболистов, консолидирует накопленный тренерский опыт. 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Российский волейбол занимает сегодня одну из лидирующих позиций в мировом рейтинге. Сегодня рост спортивных результатов зависит от многих факторов. Это природные данные и спортивный талант самого спортсмена, это и качество работы системы многолетней и целенаправленной подготовки резерва. Чтобы сохранить наше лидирующее положение в мировом волейболе, необходимо существенно повысить качество подготовки юных волейболистов. Современное молодое поколение требует современных, рациональных средств и методов спортивной тренировки, улучшения организации работы во всех звеньях подготовки спортивного резерва. 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В программе рассматривается организация и проведение процесса спортивной подготовки командного игрового вида спорта – волейбол. 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При разработке программы 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учитывались современные тенденции развития волейбола, а также 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его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 специфика. При определении условий и требований к процессу спортивной подготовки в группах начальной подготовки и тренировочных (спортивной специализации) учитывались принципы 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lastRenderedPageBreak/>
        <w:t>системности, преемственности и вариативности.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bCs/>
          <w:i/>
          <w:iCs/>
          <w:color w:val="000000"/>
          <w:sz w:val="28"/>
          <w:szCs w:val="28"/>
          <w:lang w:eastAsia="en-US"/>
        </w:rPr>
        <w:t xml:space="preserve">Принцип системности 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предусматривает тесную взаимосвязь содержания соревновательной деятельности и всех сторон тренировочного процесса: теоретической, физической, технической, тактической, психологической, интегральной подготовки; воспитательной работы; восстановительных мероприятий; педагогического и медицинского контроля.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bCs/>
          <w:i/>
          <w:iCs/>
          <w:color w:val="000000"/>
          <w:sz w:val="28"/>
          <w:szCs w:val="28"/>
          <w:lang w:eastAsia="en-US"/>
        </w:rPr>
        <w:t xml:space="preserve">Принцип вариативности 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предусматривает в зависимости от этапа многолетней подготовки, индивидуальных особенностей юного волейболиста разнообразие тренировочных средств и нагрузок, направленных на решение определенной педагогической задачи при составлении программного материала для практических занятий.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Волейбол – это вид спорта, в котором соревнуются две команды на игровой площадке, разделенной сеткой. Для разных обстоятельств предусмотрены различные варианты игры с тем, чтобы ее многогранность была доступна каждому.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Цель игры – направить мяч над сеткой для приземления его на площадке соперника и предотвратить такую же попытку соперника. Команда имеет право на три касания мяча для возвращения его на противоположную сторону. Касание мяча при блокировании – не учитывается. Мяч вводится в игру подачей: подающий игрок ударом направляет мяч сопернику. Розыгрыш продолжается до приземления мяча на игровой площадке, выхода его «за» или ошибки команды при возвращении мяча.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В волейболе команда, выигравшая розыгрыш, получает очко (система «розыгрыш – очко»). Когда принимающая команда выигрывает розыгрыш, она получает очко и право подавать.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Спортивная дисциплина волейбол (ее еще называют классический волейбол) характеризуется тем, что в игре, на площадке размером 18х9 м, всегда участвуют по 6 игроков от каждой команды. Партия (за исключением решающей 5-й партии) выигрывается командой, которая первая набирает 25 очков с преимуществом минимум в 2 очка. В случае равного счета 24:24, игра продолжается до достижения преимущества в 2 очка (26:24; 27:25…). Победителем матча является команда, которая выигрывает три партии. При счете 2:2, решающая, 5-я партия играется до 15 очков с минимальным преимуществом в 2 очка.</w:t>
      </w:r>
    </w:p>
    <w:p w:rsidR="00986E41" w:rsidRPr="00CE546C" w:rsidRDefault="00986E41" w:rsidP="00986E41">
      <w:pPr>
        <w:pStyle w:val="FR1"/>
        <w:tabs>
          <w:tab w:val="left" w:pos="9923"/>
        </w:tabs>
        <w:ind w:left="0" w:firstLine="709"/>
        <w:jc w:val="both"/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</w:pP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В данной программе представлено содержание работы 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на 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этап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е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начальной 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под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готовки</w:t>
      </w:r>
      <w:r w:rsidRPr="00CE546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.</w:t>
      </w:r>
    </w:p>
    <w:p w:rsidR="00986E41" w:rsidRPr="00CE546C" w:rsidRDefault="00986E41" w:rsidP="00986E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E546C">
        <w:rPr>
          <w:rFonts w:eastAsia="Calibri"/>
          <w:bCs/>
          <w:color w:val="000000"/>
          <w:sz w:val="28"/>
          <w:szCs w:val="28"/>
          <w:lang w:eastAsia="en-US"/>
        </w:rPr>
        <w:t xml:space="preserve">Основной показатель работы детско-юношеской спортивной школы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виду спорта волейбол </w:t>
      </w:r>
      <w:r w:rsidRPr="00CE546C">
        <w:rPr>
          <w:rFonts w:eastAsia="Calibri"/>
          <w:bCs/>
          <w:color w:val="000000"/>
          <w:sz w:val="28"/>
          <w:szCs w:val="28"/>
          <w:lang w:eastAsia="en-US"/>
        </w:rPr>
        <w:t xml:space="preserve">- стабильность состава </w:t>
      </w:r>
      <w:r>
        <w:rPr>
          <w:rFonts w:eastAsia="Calibri"/>
          <w:bCs/>
          <w:color w:val="000000"/>
          <w:sz w:val="28"/>
          <w:szCs w:val="28"/>
          <w:lang w:eastAsia="en-US"/>
        </w:rPr>
        <w:t>обучающихся</w:t>
      </w:r>
      <w:r w:rsidRPr="00CE546C">
        <w:rPr>
          <w:rFonts w:eastAsia="Calibri"/>
          <w:bCs/>
          <w:color w:val="000000"/>
          <w:sz w:val="28"/>
          <w:szCs w:val="28"/>
          <w:lang w:eastAsia="en-US"/>
        </w:rPr>
        <w:t xml:space="preserve">, динамика прироста индивидуальных показателей выполнения программных требований по уровню подготовленности </w:t>
      </w:r>
      <w:r>
        <w:rPr>
          <w:rFonts w:eastAsia="Calibri"/>
          <w:bCs/>
          <w:color w:val="000000"/>
          <w:sz w:val="28"/>
          <w:szCs w:val="28"/>
          <w:lang w:eastAsia="en-US"/>
        </w:rPr>
        <w:t>обучающихся</w:t>
      </w:r>
      <w:r w:rsidRPr="00CE546C">
        <w:rPr>
          <w:rFonts w:eastAsia="Calibri"/>
          <w:bCs/>
          <w:color w:val="000000"/>
          <w:sz w:val="28"/>
          <w:szCs w:val="28"/>
          <w:lang w:eastAsia="en-US"/>
        </w:rPr>
        <w:t>, выраженных в количественных показателях физического развития, физической, технической, тактической, интегральной и теоретической подготовленности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CE546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7E1558" w:rsidRPr="00986E41" w:rsidRDefault="00986E41" w:rsidP="00986E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3F51">
        <w:rPr>
          <w:rFonts w:eastAsia="Calibri"/>
          <w:bCs/>
          <w:sz w:val="28"/>
          <w:szCs w:val="28"/>
          <w:lang w:eastAsia="en-US"/>
        </w:rPr>
        <w:t xml:space="preserve">Программа включает в себя пояснительную записку, нормативную и </w:t>
      </w:r>
      <w:r>
        <w:rPr>
          <w:rFonts w:eastAsia="Calibri"/>
          <w:bCs/>
          <w:sz w:val="28"/>
          <w:szCs w:val="28"/>
          <w:lang w:eastAsia="en-US"/>
        </w:rPr>
        <w:t>методическую части, а та</w:t>
      </w:r>
      <w:r w:rsidRPr="00263F51">
        <w:rPr>
          <w:rFonts w:eastAsia="Calibri"/>
          <w:bCs/>
          <w:sz w:val="28"/>
          <w:szCs w:val="28"/>
          <w:lang w:eastAsia="en-US"/>
        </w:rPr>
        <w:t>кже системы контроля и зачётных требований, в которых выделяется материал по волейболу</w:t>
      </w:r>
      <w:r>
        <w:rPr>
          <w:rFonts w:eastAsia="Calibri"/>
          <w:bCs/>
          <w:sz w:val="28"/>
          <w:szCs w:val="28"/>
          <w:lang w:eastAsia="en-US"/>
        </w:rPr>
        <w:t>.</w:t>
      </w:r>
      <w:bookmarkStart w:id="0" w:name="_GoBack"/>
      <w:bookmarkEnd w:id="0"/>
    </w:p>
    <w:sectPr w:rsidR="007E1558" w:rsidRPr="0098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65C2C"/>
    <w:multiLevelType w:val="multilevel"/>
    <w:tmpl w:val="DFC8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73"/>
    <w:rsid w:val="004D7F73"/>
    <w:rsid w:val="007E1558"/>
    <w:rsid w:val="009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6B68-15E1-4A51-BD09-9F540C7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86E41"/>
    <w:pPr>
      <w:widowControl w:val="0"/>
      <w:spacing w:after="0" w:line="240" w:lineRule="auto"/>
      <w:ind w:left="14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98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2018-11-07T06:23:00Z</dcterms:created>
  <dcterms:modified xsi:type="dcterms:W3CDTF">2018-11-07T06:24:00Z</dcterms:modified>
</cp:coreProperties>
</file>